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F7" w:rsidRDefault="00500E4A">
      <w:pPr>
        <w:pStyle w:val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00F7" w:rsidRDefault="00500E4A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shape 4" o:spid="_x0000_s4" o:spt="202" type="#_x0000_t202" style="position:absolute;z-index:-251659264;o:allowoverlap:true;o:allowincell:true;mso-position-horizontal-relative:text;margin-left:375.95pt;mso-position-horizontal:absolute;mso-position-vertical-relative:text;margin-top:-9.15pt;mso-position-vertical:absolute;width:130.40pt;height:22.85pt;mso-wrap-distance-left:9.00pt;mso-wrap-distance-top:0.00pt;mso-wrap-distance-right:9.00pt;mso-wrap-distance-bottom:0.00pt;v-text-anchor:top;visibility:visible;" wrapcoords="0 0 0 91903 98926 91903 98926 0 0 0" fillcolor="#FFFFFF" stroked="f">
                <w10:wrap type="tight"/>
                <v:textbox inset="0,0,0,0">
                  <w:txbxContent>
                    <w:p>
                      <w:pPr>
                        <w:pBdr/>
                        <w:spacing/>
                        <w:ind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 xml:space="preserve">ПРЕСС-РЕЛИЗ</w:t>
                      </w:r>
                      <w:r>
                        <w:rPr>
                          <w:rFonts w:ascii="Montserrat" w:hAnsi="Montserrat"/>
                          <w:color w:val="58595b"/>
                        </w:rPr>
                      </w:r>
                      <w:r>
                        <w:rPr>
                          <w:rFonts w:ascii="Montserrat" w:hAnsi="Montserrat"/>
                          <w:color w:val="58595b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b w:val="0"/>
          <w:sz w:val="16"/>
          <w:szCs w:val="16"/>
        </w:rPr>
        <w:t>31.07.2025</w:t>
      </w:r>
    </w:p>
    <w:p w:rsidR="006600F7" w:rsidRDefault="006600F7">
      <w:pPr>
        <w:spacing w:line="276" w:lineRule="auto"/>
        <w:contextualSpacing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:rsidR="006600F7" w:rsidRDefault="00500E4A" w:rsidP="007519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b/>
          <w:bCs/>
          <w:color w:val="000000" w:themeColor="text1"/>
        </w:rPr>
        <w:t xml:space="preserve">В августе </w:t>
      </w:r>
      <w:r w:rsidR="00A07ABC">
        <w:rPr>
          <w:rFonts w:ascii="Montserrat" w:eastAsia="Montserrat" w:hAnsi="Montserrat" w:cs="Montserrat"/>
          <w:b/>
          <w:bCs/>
          <w:color w:val="000000" w:themeColor="text1"/>
        </w:rPr>
        <w:t>300 тысяч</w:t>
      </w:r>
      <w:r>
        <w:rPr>
          <w:rFonts w:ascii="Montserrat" w:eastAsia="Montserrat" w:hAnsi="Montserrat" w:cs="Montserrat"/>
          <w:b/>
          <w:bCs/>
          <w:color w:val="000000" w:themeColor="text1"/>
        </w:rPr>
        <w:t xml:space="preserve"> работающих пенсионеров Кубани получат увеличенную пенсию </w:t>
      </w:r>
    </w:p>
    <w:p w:rsidR="006600F7" w:rsidRDefault="006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Montserrat" w:hAnsi="Montserrat" w:cs="Montserrat"/>
          <w:color w:val="000000" w:themeColor="text1"/>
        </w:rPr>
      </w:pPr>
    </w:p>
    <w:p w:rsidR="006600F7" w:rsidRDefault="00500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  <w:highlight w:val="white"/>
        </w:rPr>
        <w:t>Отделение Социального фонда России по Краснодарскому краю напоминает</w:t>
      </w:r>
      <w:r w:rsidR="0075196F">
        <w:rPr>
          <w:rFonts w:ascii="Montserrat" w:eastAsia="Montserrat" w:hAnsi="Montserrat" w:cs="Montserrat"/>
          <w:color w:val="000000" w:themeColor="text1"/>
        </w:rPr>
        <w:t>,</w:t>
      </w:r>
      <w:r>
        <w:rPr>
          <w:rFonts w:ascii="Montserrat" w:eastAsia="Montserrat" w:hAnsi="Montserrat" w:cs="Montserrat"/>
          <w:color w:val="000000" w:themeColor="text1"/>
        </w:rPr>
        <w:t xml:space="preserve"> что кубанским пенсионерам, продолжавшим свою трудовую деятельность в 2024 году, будет произведен </w:t>
      </w:r>
      <w:proofErr w:type="spellStart"/>
      <w:r>
        <w:rPr>
          <w:rFonts w:ascii="Montserrat" w:eastAsia="Montserrat" w:hAnsi="Montserrat" w:cs="Montserrat"/>
          <w:color w:val="000000" w:themeColor="text1"/>
        </w:rPr>
        <w:t>беззаявительный</w:t>
      </w:r>
      <w:proofErr w:type="spellEnd"/>
      <w:r>
        <w:rPr>
          <w:rFonts w:ascii="Montserrat" w:eastAsia="Montserrat" w:hAnsi="Montserrat" w:cs="Montserrat"/>
          <w:color w:val="000000" w:themeColor="text1"/>
        </w:rPr>
        <w:t xml:space="preserve"> перерасчет страховых пенсий по результатам работы за предыдущий год.</w:t>
      </w:r>
    </w:p>
    <w:p w:rsidR="006600F7" w:rsidRDefault="006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Montserrat" w:hAnsi="Montserrat" w:cs="Montserrat"/>
          <w:color w:val="000000" w:themeColor="text1"/>
        </w:rPr>
      </w:pPr>
    </w:p>
    <w:p w:rsidR="006600F7" w:rsidRDefault="00500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 xml:space="preserve">Для проведения перерасчета не требуется личного обращения в клиентские службы Отделения СФР по Краснодарскому краю. Процедура будет выполнена </w:t>
      </w:r>
      <w:proofErr w:type="spellStart"/>
      <w:r>
        <w:rPr>
          <w:rFonts w:ascii="Montserrat" w:eastAsia="Montserrat" w:hAnsi="Montserrat" w:cs="Montserrat"/>
          <w:color w:val="000000" w:themeColor="text1"/>
        </w:rPr>
        <w:t>беззаявительно</w:t>
      </w:r>
      <w:proofErr w:type="spellEnd"/>
      <w:r>
        <w:rPr>
          <w:rFonts w:ascii="Montserrat" w:eastAsia="Montserrat" w:hAnsi="Montserrat" w:cs="Montserrat"/>
          <w:color w:val="000000" w:themeColor="text1"/>
        </w:rPr>
        <w:t>, без необходимости подачи каких-либо заявлений.</w:t>
      </w:r>
    </w:p>
    <w:p w:rsidR="006600F7" w:rsidRDefault="006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Montserrat" w:hAnsi="Montserrat" w:cs="Montserrat"/>
          <w:color w:val="000000" w:themeColor="text1"/>
        </w:rPr>
      </w:pPr>
    </w:p>
    <w:p w:rsidR="006600F7" w:rsidRDefault="007519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>По информации</w:t>
      </w:r>
      <w:r w:rsidR="00500E4A">
        <w:rPr>
          <w:rFonts w:ascii="Montserrat" w:eastAsia="Montserrat" w:hAnsi="Montserrat" w:cs="Montserrat"/>
          <w:color w:val="000000" w:themeColor="text1"/>
        </w:rPr>
        <w:t xml:space="preserve"> Отделения СФР по Краснодарскому краю</w:t>
      </w:r>
      <w:r>
        <w:rPr>
          <w:rFonts w:ascii="Montserrat" w:eastAsia="Montserrat" w:hAnsi="Montserrat" w:cs="Montserrat"/>
          <w:color w:val="000000" w:themeColor="text1"/>
        </w:rPr>
        <w:t xml:space="preserve"> на Кубани</w:t>
      </w:r>
      <w:r w:rsidR="00500E4A">
        <w:rPr>
          <w:rFonts w:ascii="Montserrat" w:eastAsia="Montserrat" w:hAnsi="Montserrat" w:cs="Montserrat"/>
          <w:color w:val="000000" w:themeColor="text1"/>
        </w:rPr>
        <w:t xml:space="preserve"> </w:t>
      </w:r>
      <w:r>
        <w:rPr>
          <w:rFonts w:ascii="Montserrat" w:eastAsia="Montserrat" w:hAnsi="Montserrat" w:cs="Montserrat"/>
          <w:color w:val="000000" w:themeColor="text1"/>
        </w:rPr>
        <w:t>проживает</w:t>
      </w:r>
      <w:r w:rsidR="00500E4A">
        <w:rPr>
          <w:rFonts w:ascii="Montserrat" w:eastAsia="Montserrat" w:hAnsi="Montserrat" w:cs="Montserrat"/>
          <w:color w:val="000000" w:themeColor="text1"/>
        </w:rPr>
        <w:t xml:space="preserve"> более </w:t>
      </w:r>
      <w:r w:rsidR="00A07ABC">
        <w:rPr>
          <w:rFonts w:ascii="Montserrat" w:eastAsia="Montserrat" w:hAnsi="Montserrat" w:cs="Montserrat"/>
          <w:color w:val="000000" w:themeColor="text1"/>
        </w:rPr>
        <w:t>300 тысяч</w:t>
      </w:r>
      <w:r w:rsidR="00500E4A">
        <w:rPr>
          <w:rFonts w:ascii="Montserrat" w:eastAsia="Montserrat" w:hAnsi="Montserrat" w:cs="Montserrat"/>
          <w:color w:val="000000" w:themeColor="text1"/>
        </w:rPr>
        <w:t xml:space="preserve"> работающих пенсионеров, получающих страховые пенсии.</w:t>
      </w:r>
    </w:p>
    <w:p w:rsidR="006600F7" w:rsidRDefault="006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Montserrat" w:hAnsi="Montserrat" w:cs="Montserrat"/>
          <w:color w:val="000000" w:themeColor="text1"/>
        </w:rPr>
      </w:pPr>
    </w:p>
    <w:p w:rsidR="006600F7" w:rsidRDefault="00500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 xml:space="preserve">Следует отметить, что право на перерасчет имеют те, кто получает страховые пенсии по старости и по инвалидности. Основанием служат страховые взносы, уплаченные работодателем, и начисленные индивидуальные пенсионные коэффициенты. </w:t>
      </w:r>
      <w:proofErr w:type="gramStart"/>
      <w:r>
        <w:rPr>
          <w:rFonts w:ascii="Montserrat" w:eastAsia="Montserrat" w:hAnsi="Montserrat" w:cs="Montserrat"/>
          <w:color w:val="000000" w:themeColor="text1"/>
          <w:highlight w:val="white"/>
        </w:rPr>
        <w:t>Сумма последних у всех разная, поэтому увеличение происходит в индивидуальном размере, но не более чем на денежный эквивалент трех индивидуальных пенсионных коэффициентов.</w:t>
      </w:r>
      <w:proofErr w:type="gramEnd"/>
    </w:p>
    <w:p w:rsidR="006600F7" w:rsidRDefault="006600F7">
      <w:pPr>
        <w:spacing w:line="360" w:lineRule="auto"/>
        <w:jc w:val="both"/>
        <w:rPr>
          <w:rFonts w:ascii="Montserrat" w:hAnsi="Montserrat" w:cs="Montserrat"/>
          <w:color w:val="000000" w:themeColor="text1"/>
        </w:rPr>
      </w:pPr>
    </w:p>
    <w:p w:rsidR="006600F7" w:rsidRDefault="00500E4A">
      <w:pPr>
        <w:pStyle w:val="afe"/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75196F" w:rsidRDefault="0075196F" w:rsidP="0075196F">
      <w:pPr>
        <w:pStyle w:val="afe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</w:p>
    <w:p w:rsidR="0075196F" w:rsidRDefault="0075196F" w:rsidP="0075196F">
      <w:pPr>
        <w:pStyle w:val="afe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</w:p>
    <w:p w:rsidR="0075196F" w:rsidRPr="00967ECC" w:rsidRDefault="0075196F" w:rsidP="0075196F">
      <w:pPr>
        <w:pStyle w:val="afe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сетях:</w:t>
      </w:r>
    </w:p>
    <w:p w:rsidR="0075196F" w:rsidRPr="003551D6" w:rsidRDefault="0075196F" w:rsidP="0075196F">
      <w:pPr>
        <w:pStyle w:val="afe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6E4C59B" wp14:editId="517DAA8B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D046B2A" wp14:editId="0D900DD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6FB3F0" wp14:editId="5A56FF4A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F7" w:rsidRDefault="006600F7">
      <w:pPr>
        <w:rPr>
          <w:rFonts w:ascii="Montserrat" w:hAnsi="Montserrat"/>
          <w:b/>
          <w:sz w:val="16"/>
          <w:szCs w:val="16"/>
        </w:rPr>
      </w:pPr>
    </w:p>
    <w:p w:rsidR="006600F7" w:rsidRDefault="006600F7">
      <w:pPr>
        <w:jc w:val="center"/>
        <w:rPr>
          <w:rFonts w:ascii="Montserrat" w:hAnsi="Montserrat"/>
          <w:b/>
          <w:sz w:val="16"/>
          <w:szCs w:val="16"/>
        </w:rPr>
      </w:pPr>
    </w:p>
    <w:p w:rsidR="006600F7" w:rsidRDefault="006600F7">
      <w:pPr>
        <w:jc w:val="right"/>
        <w:rPr>
          <w:rFonts w:ascii="Montserrat" w:hAnsi="Montserrat"/>
          <w:b/>
          <w:bCs/>
          <w:sz w:val="16"/>
          <w:szCs w:val="16"/>
        </w:rPr>
      </w:pPr>
    </w:p>
    <w:p w:rsidR="006600F7" w:rsidRDefault="006600F7">
      <w:pPr>
        <w:jc w:val="right"/>
        <w:rPr>
          <w:rFonts w:ascii="Montserrat" w:hAnsi="Montserrat"/>
          <w:b/>
          <w:bCs/>
          <w:sz w:val="16"/>
          <w:szCs w:val="16"/>
        </w:rPr>
      </w:pPr>
    </w:p>
    <w:p w:rsidR="006600F7" w:rsidRDefault="006600F7">
      <w:pPr>
        <w:jc w:val="right"/>
        <w:rPr>
          <w:rFonts w:ascii="Montserrat" w:hAnsi="Montserrat"/>
          <w:b/>
          <w:bCs/>
          <w:sz w:val="16"/>
          <w:szCs w:val="16"/>
        </w:rPr>
      </w:pPr>
    </w:p>
    <w:p w:rsidR="0076355C" w:rsidRDefault="0076355C">
      <w:pPr>
        <w:pStyle w:val="afe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76355C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788" w:right="890" w:bottom="1576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F7" w:rsidRDefault="00500E4A">
      <w:r>
        <w:separator/>
      </w:r>
    </w:p>
  </w:endnote>
  <w:endnote w:type="continuationSeparator" w:id="0">
    <w:p w:rsidR="006600F7" w:rsidRDefault="0050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Wingdings 3"/>
    <w:charset w:val="00"/>
    <w:family w:val="auto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F7" w:rsidRDefault="00500E4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600F7" w:rsidRDefault="006600F7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F7" w:rsidRDefault="00660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F7" w:rsidRDefault="00500E4A">
      <w:r>
        <w:separator/>
      </w:r>
    </w:p>
  </w:footnote>
  <w:footnote w:type="continuationSeparator" w:id="0">
    <w:p w:rsidR="006600F7" w:rsidRDefault="0050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6600F7">
      <w:tc>
        <w:tcPr>
          <w:tcW w:w="2503" w:type="dxa"/>
        </w:tcPr>
        <w:p w:rsidR="006600F7" w:rsidRDefault="00500E4A">
          <w:pPr>
            <w:pStyle w:val="af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2040941" cy="249320"/>
                    <wp:effectExtent l="0" t="0" r="0" b="0"/>
                    <wp:docPr id="1" name="Рисунок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Лого СФР_горизонтальное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063380" cy="2520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w15="http://schemas.microsoft.com/office/word/2012/wordml"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60.70pt;height:19.63pt;mso-wrap-distance-left:0.00pt;mso-wrap-distance-top:0.00pt;mso-wrap-distance-right:0.00pt;mso-wrap-distance-bottom:0.00pt;z-index:1;" stroked="false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2503" w:type="dxa"/>
        </w:tcPr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6600F7" w:rsidRDefault="00500E4A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:rsidR="006600F7" w:rsidRDefault="006600F7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6600F7" w:rsidRDefault="00500E4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6600F7" w:rsidRDefault="00500E4A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600F7" w:rsidRDefault="00500E4A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55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6600F7" w:rsidRDefault="00500E4A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6355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6600F7">
      <w:tc>
        <w:tcPr>
          <w:tcW w:w="3369" w:type="dxa"/>
        </w:tcPr>
        <w:p w:rsidR="006600F7" w:rsidRDefault="00500E4A">
          <w:pPr>
            <w:pStyle w:val="af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1570007" cy="450695"/>
                    <wp:effectExtent l="0" t="0" r="0" b="6985"/>
                    <wp:docPr id="3" name="Рисунок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Логотип WEB 4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573388" cy="45166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w15="http://schemas.microsoft.com/office/word/2012/wordml"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" o:spid="_x0000_s2" type="#_x0000_t75" style="width:123.62pt;height:35.49pt;mso-wrap-distance-left:0.00pt;mso-wrap-distance-top:0.00pt;mso-wrap-distance-right:0.00pt;mso-wrap-distance-bottom:0.00pt;z-index:1;" stroked="false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2357" w:type="dxa"/>
        </w:tcPr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6600F7" w:rsidRDefault="00500E4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6600F7" w:rsidRDefault="00500E4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>
            <w:rPr>
              <w:rFonts w:ascii="Montserrat" w:hAnsi="Montserrat"/>
              <w:sz w:val="16"/>
              <w:szCs w:val="16"/>
            </w:rPr>
            <w:t>, д. 8</w:t>
          </w:r>
        </w:p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6600F7" w:rsidRDefault="006600F7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600F7" w:rsidRDefault="00500E4A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:rsidR="006600F7" w:rsidRDefault="006600F7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6600F7" w:rsidRDefault="006600F7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6600F7" w:rsidRDefault="00500E4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6600F7" w:rsidRDefault="00500E4A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600F7" w:rsidRDefault="00500E4A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55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6600F7" w:rsidRDefault="00500E4A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6355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6C"/>
    <w:multiLevelType w:val="multilevel"/>
    <w:tmpl w:val="7AF8D85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0B837A6"/>
    <w:multiLevelType w:val="multilevel"/>
    <w:tmpl w:val="4566E1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127A"/>
    <w:multiLevelType w:val="multilevel"/>
    <w:tmpl w:val="08B0C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D0D63"/>
    <w:multiLevelType w:val="multilevel"/>
    <w:tmpl w:val="836E7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01D74"/>
    <w:multiLevelType w:val="multilevel"/>
    <w:tmpl w:val="67C800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77842"/>
    <w:multiLevelType w:val="multilevel"/>
    <w:tmpl w:val="B56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8086B"/>
    <w:multiLevelType w:val="multilevel"/>
    <w:tmpl w:val="46C2ED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A123F"/>
    <w:multiLevelType w:val="multilevel"/>
    <w:tmpl w:val="3E1AE6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94AD7"/>
    <w:multiLevelType w:val="multilevel"/>
    <w:tmpl w:val="99D4D0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34BAA"/>
    <w:multiLevelType w:val="multilevel"/>
    <w:tmpl w:val="EE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A05B6"/>
    <w:multiLevelType w:val="multilevel"/>
    <w:tmpl w:val="9D2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9368C"/>
    <w:multiLevelType w:val="multilevel"/>
    <w:tmpl w:val="89F2A3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462E3"/>
    <w:multiLevelType w:val="multilevel"/>
    <w:tmpl w:val="EA80C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F7"/>
    <w:rsid w:val="00500E4A"/>
    <w:rsid w:val="006600F7"/>
    <w:rsid w:val="0075196F"/>
    <w:rsid w:val="0076355C"/>
    <w:rsid w:val="00A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4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4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7B8D-6E85-4E4C-9CBD-0657296E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1164</Characters>
  <Application>Microsoft Office Word</Application>
  <DocSecurity>0</DocSecurity>
  <Lines>9</Lines>
  <Paragraphs>2</Paragraphs>
  <ScaleCrop>false</ScaleCrop>
  <Company>PFR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Татарова Ирина Игоревна</cp:lastModifiedBy>
  <cp:revision>17</cp:revision>
  <dcterms:created xsi:type="dcterms:W3CDTF">2025-07-01T08:56:00Z</dcterms:created>
  <dcterms:modified xsi:type="dcterms:W3CDTF">2025-07-30T11:30:00Z</dcterms:modified>
</cp:coreProperties>
</file>