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A9" w:rsidRDefault="00F47EA9" w:rsidP="00F47EA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-282575</wp:posOffset>
            </wp:positionV>
            <wp:extent cx="74676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F47EA9" w:rsidRDefault="00F47EA9" w:rsidP="00F47E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 МУНИЦИПАЛЬНОГО РАЙОНА</w:t>
      </w:r>
    </w:p>
    <w:p w:rsidR="00F47EA9" w:rsidRDefault="00F47EA9" w:rsidP="00F47E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F47EA9" w:rsidRDefault="00F47EA9" w:rsidP="00F47EA9">
      <w:pPr>
        <w:jc w:val="center"/>
        <w:rPr>
          <w:b/>
          <w:bCs/>
          <w:sz w:val="28"/>
          <w:szCs w:val="28"/>
        </w:rPr>
      </w:pPr>
    </w:p>
    <w:p w:rsidR="00F47EA9" w:rsidRDefault="00F47EA9" w:rsidP="00F47EA9">
      <w:pPr>
        <w:jc w:val="center"/>
        <w:rPr>
          <w:b/>
          <w:bCs/>
          <w:sz w:val="28"/>
          <w:szCs w:val="28"/>
        </w:rPr>
      </w:pPr>
    </w:p>
    <w:p w:rsidR="00F47EA9" w:rsidRDefault="00F47EA9" w:rsidP="00F47E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47EA9" w:rsidRDefault="00F47EA9" w:rsidP="00F47EA9">
      <w:pPr>
        <w:jc w:val="center"/>
        <w:rPr>
          <w:b/>
          <w:bCs/>
          <w:sz w:val="28"/>
          <w:szCs w:val="28"/>
        </w:rPr>
      </w:pPr>
    </w:p>
    <w:p w:rsidR="00F47EA9" w:rsidRDefault="00F47EA9" w:rsidP="00F47EA9">
      <w:pPr>
        <w:rPr>
          <w:sz w:val="28"/>
          <w:szCs w:val="28"/>
        </w:rPr>
      </w:pPr>
      <w:r>
        <w:rPr>
          <w:sz w:val="28"/>
          <w:szCs w:val="28"/>
        </w:rPr>
        <w:t>от 2 апреля 2026 года                                                                                     № 6</w:t>
      </w:r>
    </w:p>
    <w:p w:rsidR="00F47EA9" w:rsidRDefault="00F47EA9" w:rsidP="00F47EA9">
      <w:r>
        <w:t xml:space="preserve">                                                                 село Шабельское</w:t>
      </w:r>
    </w:p>
    <w:p w:rsidR="0090100E" w:rsidRDefault="0090100E" w:rsidP="002934A5">
      <w:pPr>
        <w:ind w:right="98"/>
        <w:rPr>
          <w:b/>
          <w:sz w:val="28"/>
          <w:szCs w:val="28"/>
        </w:rPr>
      </w:pPr>
    </w:p>
    <w:p w:rsidR="00E81818" w:rsidRDefault="00111862" w:rsidP="00111862">
      <w:pPr>
        <w:ind w:left="54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111862" w:rsidRDefault="00111862" w:rsidP="00111862">
      <w:pPr>
        <w:ind w:left="54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1818">
        <w:rPr>
          <w:b/>
          <w:sz w:val="28"/>
          <w:szCs w:val="28"/>
        </w:rPr>
        <w:t>Шабельского</w:t>
      </w:r>
      <w:r>
        <w:rPr>
          <w:b/>
          <w:sz w:val="28"/>
          <w:szCs w:val="28"/>
        </w:rPr>
        <w:t xml:space="preserve"> сельского поселения </w:t>
      </w:r>
    </w:p>
    <w:p w:rsidR="00111862" w:rsidRDefault="00111862" w:rsidP="00111862">
      <w:pPr>
        <w:ind w:left="54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  <w:r w:rsidR="00541B93">
        <w:rPr>
          <w:b/>
          <w:sz w:val="28"/>
          <w:szCs w:val="28"/>
        </w:rPr>
        <w:t xml:space="preserve"> от </w:t>
      </w:r>
      <w:r w:rsidR="00C47A37">
        <w:rPr>
          <w:b/>
          <w:sz w:val="28"/>
          <w:szCs w:val="28"/>
        </w:rPr>
        <w:t>7 февраля</w:t>
      </w:r>
      <w:r w:rsidR="00541B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2014 № </w:t>
      </w:r>
      <w:r w:rsidR="00C47A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90100E" w:rsidRDefault="00111862" w:rsidP="0090100E">
      <w:pPr>
        <w:ind w:left="54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0100E">
        <w:rPr>
          <w:b/>
          <w:sz w:val="28"/>
          <w:szCs w:val="28"/>
        </w:rPr>
        <w:t xml:space="preserve">Об утверждении Положения о контрактном управляющем                администрации </w:t>
      </w:r>
      <w:r w:rsidR="00C47A37">
        <w:rPr>
          <w:b/>
          <w:sz w:val="28"/>
          <w:szCs w:val="28"/>
        </w:rPr>
        <w:t>Шабельского</w:t>
      </w:r>
      <w:r w:rsidR="0090100E">
        <w:rPr>
          <w:b/>
          <w:sz w:val="28"/>
          <w:szCs w:val="28"/>
        </w:rPr>
        <w:t xml:space="preserve"> сельского поселения </w:t>
      </w:r>
    </w:p>
    <w:p w:rsidR="0090100E" w:rsidRDefault="00111862" w:rsidP="0090100E">
      <w:pPr>
        <w:ind w:left="54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района»</w:t>
      </w:r>
    </w:p>
    <w:p w:rsidR="0090100E" w:rsidRDefault="0090100E" w:rsidP="0090100E">
      <w:pPr>
        <w:jc w:val="both"/>
        <w:rPr>
          <w:sz w:val="28"/>
          <w:szCs w:val="28"/>
        </w:rPr>
      </w:pPr>
    </w:p>
    <w:p w:rsidR="0090100E" w:rsidRDefault="0090100E" w:rsidP="0090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38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="00F47EA9">
        <w:rPr>
          <w:rFonts w:ascii="Times New Roman" w:hAnsi="Times New Roman" w:cs="Times New Roman"/>
          <w:sz w:val="28"/>
          <w:szCs w:val="28"/>
        </w:rPr>
        <w:t>»,</w:t>
      </w:r>
      <w:r w:rsidR="00F47E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0100E" w:rsidRPr="00111862" w:rsidRDefault="0090100E" w:rsidP="00111862">
      <w:pPr>
        <w:ind w:right="98"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</w:t>
      </w:r>
      <w:r w:rsidR="00111862">
        <w:rPr>
          <w:sz w:val="28"/>
          <w:szCs w:val="28"/>
        </w:rPr>
        <w:t xml:space="preserve"> Внести </w:t>
      </w:r>
      <w:r w:rsidR="00111862" w:rsidRPr="00111862">
        <w:rPr>
          <w:sz w:val="28"/>
          <w:szCs w:val="28"/>
        </w:rPr>
        <w:t xml:space="preserve">в постановление администрации </w:t>
      </w:r>
      <w:r w:rsidR="00E81818">
        <w:rPr>
          <w:sz w:val="28"/>
          <w:szCs w:val="28"/>
        </w:rPr>
        <w:t>Шабельского</w:t>
      </w:r>
      <w:r w:rsidR="00111862" w:rsidRPr="00111862">
        <w:rPr>
          <w:sz w:val="28"/>
          <w:szCs w:val="28"/>
        </w:rPr>
        <w:t xml:space="preserve"> сельского поселения Щербиновского района от </w:t>
      </w:r>
      <w:r w:rsidR="00CD7FE6">
        <w:rPr>
          <w:sz w:val="28"/>
          <w:szCs w:val="28"/>
        </w:rPr>
        <w:t>07.02</w:t>
      </w:r>
      <w:r w:rsidR="00111862" w:rsidRPr="00111862">
        <w:rPr>
          <w:sz w:val="28"/>
          <w:szCs w:val="28"/>
        </w:rPr>
        <w:t xml:space="preserve">.2014 </w:t>
      </w:r>
      <w:r w:rsidR="00F47EA9">
        <w:rPr>
          <w:sz w:val="28"/>
          <w:szCs w:val="28"/>
        </w:rPr>
        <w:t xml:space="preserve">г. </w:t>
      </w:r>
      <w:r w:rsidR="00111862" w:rsidRPr="00111862">
        <w:rPr>
          <w:sz w:val="28"/>
          <w:szCs w:val="28"/>
        </w:rPr>
        <w:t xml:space="preserve">№ </w:t>
      </w:r>
      <w:r w:rsidR="00CD7FE6">
        <w:rPr>
          <w:sz w:val="28"/>
          <w:szCs w:val="28"/>
        </w:rPr>
        <w:t>6</w:t>
      </w:r>
      <w:r w:rsidR="00111862" w:rsidRPr="00111862">
        <w:rPr>
          <w:sz w:val="28"/>
          <w:szCs w:val="28"/>
        </w:rPr>
        <w:t xml:space="preserve"> «Об утверждении Положения о контрак</w:t>
      </w:r>
      <w:r w:rsidR="00111862">
        <w:rPr>
          <w:sz w:val="28"/>
          <w:szCs w:val="28"/>
        </w:rPr>
        <w:t xml:space="preserve">тном управляющем </w:t>
      </w:r>
      <w:r w:rsidR="00111862" w:rsidRPr="00111862">
        <w:rPr>
          <w:sz w:val="28"/>
          <w:szCs w:val="28"/>
        </w:rPr>
        <w:t xml:space="preserve">администрации </w:t>
      </w:r>
      <w:r w:rsidR="00E81818">
        <w:rPr>
          <w:sz w:val="28"/>
          <w:szCs w:val="28"/>
        </w:rPr>
        <w:t>Шабельского</w:t>
      </w:r>
      <w:r w:rsidR="00111862" w:rsidRPr="00111862">
        <w:rPr>
          <w:sz w:val="28"/>
          <w:szCs w:val="28"/>
        </w:rPr>
        <w:t xml:space="preserve"> сельского поселения Щербиновского района» изложив приложение к постановлению в новой редакции </w:t>
      </w:r>
      <w:r w:rsidRPr="00111862">
        <w:rPr>
          <w:sz w:val="28"/>
          <w:szCs w:val="28"/>
        </w:rPr>
        <w:t>(прилагается).</w:t>
      </w:r>
    </w:p>
    <w:p w:rsidR="0090100E" w:rsidRDefault="0090100E" w:rsidP="009010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Отделу по общим и </w:t>
      </w:r>
      <w:r w:rsidR="00F47EA9">
        <w:rPr>
          <w:sz w:val="28"/>
          <w:szCs w:val="28"/>
        </w:rPr>
        <w:t>юридическим вопросам</w:t>
      </w:r>
      <w:r>
        <w:rPr>
          <w:sz w:val="28"/>
          <w:szCs w:val="28"/>
        </w:rPr>
        <w:t xml:space="preserve"> администрации </w:t>
      </w:r>
      <w:r w:rsidR="00E81818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сельского поселения Щербиновского </w:t>
      </w:r>
      <w:r w:rsidR="00E818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8181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E81818">
        <w:rPr>
          <w:sz w:val="28"/>
          <w:szCs w:val="28"/>
        </w:rPr>
        <w:t>Толстова</w:t>
      </w:r>
      <w:r>
        <w:rPr>
          <w:sz w:val="28"/>
          <w:szCs w:val="28"/>
        </w:rPr>
        <w:t>) разместить настоя</w:t>
      </w:r>
      <w:r>
        <w:rPr>
          <w:sz w:val="28"/>
          <w:szCs w:val="28"/>
        </w:rPr>
        <w:softHyphen/>
        <w:t xml:space="preserve">щее постановление на официальном сайте администрации </w:t>
      </w:r>
      <w:r w:rsidR="00E81818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</w:t>
      </w:r>
      <w:r>
        <w:rPr>
          <w:sz w:val="28"/>
          <w:szCs w:val="28"/>
        </w:rPr>
        <w:softHyphen/>
        <w:t xml:space="preserve">ского поселения Щербиновского </w:t>
      </w:r>
      <w:r w:rsidR="00E818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8181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90100E" w:rsidRDefault="0090100E" w:rsidP="009010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Опубликовать настоящее постановление в периодическом печатном из</w:t>
      </w:r>
      <w:r>
        <w:rPr>
          <w:sz w:val="28"/>
          <w:szCs w:val="28"/>
        </w:rPr>
        <w:softHyphen/>
        <w:t xml:space="preserve">дании «Информационный бюллетень администрации </w:t>
      </w:r>
      <w:r w:rsidR="00E81818">
        <w:rPr>
          <w:sz w:val="28"/>
          <w:szCs w:val="28"/>
        </w:rPr>
        <w:t xml:space="preserve">Шабельского </w:t>
      </w:r>
      <w:r>
        <w:rPr>
          <w:sz w:val="28"/>
          <w:szCs w:val="28"/>
        </w:rPr>
        <w:t xml:space="preserve">сельского поселения Щербиновского </w:t>
      </w:r>
      <w:r w:rsidR="00E818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8181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».</w:t>
      </w:r>
    </w:p>
    <w:p w:rsidR="0090100E" w:rsidRDefault="0090100E" w:rsidP="009010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выполнением настоящего постановления оставляю за со</w:t>
      </w:r>
      <w:r>
        <w:rPr>
          <w:sz w:val="28"/>
          <w:szCs w:val="28"/>
        </w:rPr>
        <w:softHyphen/>
        <w:t>бой.</w:t>
      </w:r>
    </w:p>
    <w:p w:rsidR="0090100E" w:rsidRPr="00111862" w:rsidRDefault="0090100E" w:rsidP="001118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Постановление вступает в силу со дня </w:t>
      </w:r>
      <w:r w:rsidR="00111862">
        <w:rPr>
          <w:rFonts w:ascii="Times New Roman" w:hAnsi="Times New Roman" w:cs="Times New Roman"/>
          <w:sz w:val="28"/>
          <w:szCs w:val="28"/>
        </w:rPr>
        <w:t>его официального опубликова</w:t>
      </w:r>
      <w:r w:rsidR="00111862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90100E" w:rsidRDefault="0090100E" w:rsidP="0090100E">
      <w:pPr>
        <w:jc w:val="both"/>
        <w:rPr>
          <w:b/>
          <w:bCs/>
          <w:sz w:val="28"/>
          <w:szCs w:val="28"/>
        </w:rPr>
      </w:pPr>
    </w:p>
    <w:p w:rsidR="002934A5" w:rsidRDefault="002934A5" w:rsidP="0090100E">
      <w:pPr>
        <w:jc w:val="both"/>
        <w:rPr>
          <w:b/>
          <w:bCs/>
          <w:sz w:val="28"/>
          <w:szCs w:val="28"/>
        </w:rPr>
      </w:pPr>
    </w:p>
    <w:p w:rsidR="00E81818" w:rsidRDefault="0090100E" w:rsidP="0090100E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</w:p>
    <w:p w:rsidR="0090100E" w:rsidRDefault="00E81818" w:rsidP="0090100E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Шабельского </w:t>
      </w:r>
      <w:r w:rsidR="0090100E">
        <w:rPr>
          <w:bCs/>
          <w:sz w:val="28"/>
          <w:szCs w:val="28"/>
        </w:rPr>
        <w:t xml:space="preserve">сельского поселения </w:t>
      </w:r>
    </w:p>
    <w:p w:rsidR="00E81818" w:rsidRDefault="00E81818" w:rsidP="0090100E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Щербиновского муниципального </w:t>
      </w:r>
      <w:r w:rsidR="0090100E">
        <w:rPr>
          <w:bCs/>
          <w:sz w:val="28"/>
          <w:szCs w:val="28"/>
        </w:rPr>
        <w:t xml:space="preserve">района </w:t>
      </w:r>
    </w:p>
    <w:p w:rsidR="005D3F34" w:rsidRDefault="00E81818" w:rsidP="00F47EA9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90100E">
        <w:rPr>
          <w:bCs/>
          <w:sz w:val="28"/>
          <w:szCs w:val="28"/>
        </w:rPr>
        <w:t xml:space="preserve">                                                                       </w:t>
      </w:r>
      <w:r w:rsidR="00111862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>П. Шабанов</w:t>
      </w:r>
      <w:r w:rsidR="00111862">
        <w:rPr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Layout w:type="fixed"/>
        <w:tblLook w:val="0000"/>
      </w:tblPr>
      <w:tblGrid>
        <w:gridCol w:w="4890"/>
        <w:gridCol w:w="4907"/>
      </w:tblGrid>
      <w:tr w:rsidR="00B272AD" w:rsidTr="00322EDF">
        <w:tc>
          <w:tcPr>
            <w:tcW w:w="4890" w:type="dxa"/>
            <w:shd w:val="clear" w:color="auto" w:fill="auto"/>
          </w:tcPr>
          <w:p w:rsidR="00B272AD" w:rsidRDefault="00B272AD" w:rsidP="00322EDF">
            <w:pPr>
              <w:snapToGrid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</w:t>
            </w:r>
          </w:p>
        </w:tc>
        <w:tc>
          <w:tcPr>
            <w:tcW w:w="4907" w:type="dxa"/>
            <w:shd w:val="clear" w:color="auto" w:fill="auto"/>
          </w:tcPr>
          <w:p w:rsidR="00B272AD" w:rsidRDefault="00B272AD" w:rsidP="00322EDF">
            <w:pPr>
              <w:snapToGrid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Шабельского сельского 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поселения Щербиновского муниципального района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B272AD" w:rsidRDefault="00B272AD" w:rsidP="00322ED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от   2.04.2026 г.    № 6</w:t>
            </w:r>
          </w:p>
        </w:tc>
      </w:tr>
    </w:tbl>
    <w:p w:rsidR="00B272AD" w:rsidRDefault="00B272AD" w:rsidP="00B272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72AD" w:rsidRPr="00B272AD" w:rsidRDefault="00B272AD" w:rsidP="00B272AD">
      <w:pPr>
        <w:jc w:val="both"/>
        <w:rPr>
          <w:sz w:val="28"/>
          <w:szCs w:val="28"/>
        </w:rPr>
      </w:pPr>
    </w:p>
    <w:p w:rsidR="00B272AD" w:rsidRPr="00B272AD" w:rsidRDefault="00B272AD" w:rsidP="00B272AD">
      <w:pPr>
        <w:ind w:left="540" w:right="535"/>
        <w:jc w:val="center"/>
        <w:rPr>
          <w:sz w:val="28"/>
          <w:szCs w:val="28"/>
        </w:rPr>
      </w:pPr>
      <w:r w:rsidRPr="00B272AD">
        <w:rPr>
          <w:sz w:val="28"/>
          <w:szCs w:val="28"/>
        </w:rPr>
        <w:t>ПОЛОЖЕНИЕ</w:t>
      </w:r>
    </w:p>
    <w:p w:rsidR="00B272AD" w:rsidRPr="00B272AD" w:rsidRDefault="00B272AD" w:rsidP="00B272AD">
      <w:pPr>
        <w:ind w:left="540" w:right="535"/>
        <w:jc w:val="center"/>
        <w:rPr>
          <w:sz w:val="28"/>
          <w:szCs w:val="28"/>
        </w:rPr>
      </w:pPr>
      <w:r w:rsidRPr="00B272AD">
        <w:rPr>
          <w:sz w:val="28"/>
          <w:szCs w:val="28"/>
        </w:rPr>
        <w:t xml:space="preserve"> о контрактном управляющем администрации </w:t>
      </w:r>
    </w:p>
    <w:p w:rsidR="00B272AD" w:rsidRPr="00B272AD" w:rsidRDefault="00B272AD" w:rsidP="00B272AD">
      <w:pPr>
        <w:ind w:left="540" w:right="535"/>
        <w:jc w:val="center"/>
        <w:rPr>
          <w:sz w:val="28"/>
          <w:szCs w:val="28"/>
        </w:rPr>
      </w:pPr>
      <w:r w:rsidRPr="00B272AD">
        <w:rPr>
          <w:sz w:val="28"/>
          <w:szCs w:val="28"/>
        </w:rPr>
        <w:t>Шабельского сельского поселения Щербиновского района</w:t>
      </w:r>
    </w:p>
    <w:p w:rsidR="00B272AD" w:rsidRPr="00B272AD" w:rsidRDefault="00B272AD" w:rsidP="00B272AD">
      <w:pPr>
        <w:jc w:val="center"/>
        <w:rPr>
          <w:sz w:val="28"/>
          <w:szCs w:val="28"/>
        </w:rPr>
      </w:pPr>
    </w:p>
    <w:p w:rsidR="00B272AD" w:rsidRPr="00B272AD" w:rsidRDefault="00B272AD" w:rsidP="00B272AD">
      <w:pPr>
        <w:jc w:val="center"/>
        <w:rPr>
          <w:sz w:val="28"/>
          <w:szCs w:val="28"/>
        </w:rPr>
      </w:pPr>
    </w:p>
    <w:p w:rsidR="00B272AD" w:rsidRPr="00B272AD" w:rsidRDefault="00B272AD" w:rsidP="00B272AD">
      <w:pPr>
        <w:pStyle w:val="1"/>
        <w:keepNext w:val="0"/>
        <w:widowControl w:val="0"/>
        <w:spacing w:before="120" w:after="120"/>
        <w:jc w:val="center"/>
        <w:rPr>
          <w:u w:val="none"/>
        </w:rPr>
      </w:pPr>
      <w:r w:rsidRPr="00B272AD">
        <w:rPr>
          <w:u w:val="none"/>
        </w:rPr>
        <w:t>1. ОБЩИЕ ПОЛОЖЕНИЯ</w:t>
      </w:r>
    </w:p>
    <w:p w:rsidR="00B272AD" w:rsidRPr="00B272AD" w:rsidRDefault="00B272AD" w:rsidP="00B272AD">
      <w:pPr>
        <w:pStyle w:val="a6"/>
        <w:jc w:val="both"/>
        <w:rPr>
          <w:sz w:val="28"/>
          <w:szCs w:val="28"/>
        </w:rPr>
      </w:pPr>
      <w:r w:rsidRPr="00B272AD">
        <w:tab/>
      </w:r>
      <w:bookmarkStart w:id="1" w:name="Par142"/>
      <w:r w:rsidRPr="00B272AD">
        <w:rPr>
          <w:color w:val="22272F"/>
          <w:sz w:val="28"/>
          <w:szCs w:val="28"/>
        </w:rPr>
        <w:t>1</w:t>
      </w:r>
      <w:r w:rsidRPr="00B272AD">
        <w:rPr>
          <w:sz w:val="28"/>
          <w:szCs w:val="28"/>
        </w:rPr>
        <w:t xml:space="preserve">.1. </w:t>
      </w:r>
      <w:proofErr w:type="gramStart"/>
      <w:r w:rsidRPr="00B272AD">
        <w:rPr>
          <w:sz w:val="28"/>
          <w:szCs w:val="28"/>
        </w:rPr>
        <w:t>Настоящее </w:t>
      </w:r>
      <w:r w:rsidRPr="00B272AD">
        <w:rPr>
          <w:rStyle w:val="a5"/>
          <w:i w:val="0"/>
          <w:color w:val="000000" w:themeColor="text1"/>
          <w:sz w:val="28"/>
          <w:szCs w:val="28"/>
        </w:rPr>
        <w:t>Положение</w:t>
      </w:r>
      <w:r w:rsidRPr="00B272AD">
        <w:rPr>
          <w:sz w:val="28"/>
          <w:szCs w:val="28"/>
        </w:rPr>
        <w:t> устанавливает общие правила организации деятельности </w:t>
      </w:r>
      <w:r w:rsidRPr="00B272AD">
        <w:rPr>
          <w:rStyle w:val="a5"/>
          <w:i w:val="0"/>
          <w:color w:val="000000" w:themeColor="text1"/>
          <w:sz w:val="28"/>
          <w:szCs w:val="28"/>
        </w:rPr>
        <w:t>контрактного</w:t>
      </w:r>
      <w:r w:rsidRPr="00B272AD">
        <w:rPr>
          <w:sz w:val="28"/>
          <w:szCs w:val="28"/>
        </w:rPr>
        <w:t> </w:t>
      </w:r>
      <w:r w:rsidRPr="00B272AD">
        <w:rPr>
          <w:rStyle w:val="a5"/>
          <w:i w:val="0"/>
          <w:color w:val="000000" w:themeColor="text1"/>
          <w:sz w:val="28"/>
          <w:szCs w:val="28"/>
        </w:rPr>
        <w:t>управляющего</w:t>
      </w:r>
      <w:r w:rsidRPr="00B272AD">
        <w:rPr>
          <w:sz w:val="28"/>
          <w:szCs w:val="28"/>
        </w:rPr>
        <w:t>, основные полномочия контрактного управляющего администрации Шабельского сельского поселения Щербиновского муниципального района Краснодарского края (далее - Заказчик) при осуществлении Заказчиком деятельности, направленной на обеспечение государственных и муниципальных нужд в соответствии с </w:t>
      </w:r>
      <w:hyperlink r:id="rId6" w:anchor="/document/70353464/entry/0" w:history="1">
        <w:r w:rsidRPr="00B272AD">
          <w:rPr>
            <w:rStyle w:val="a4"/>
            <w:color w:val="000000" w:themeColor="text1"/>
            <w:sz w:val="28"/>
          </w:rPr>
          <w:t>Федеральным законом</w:t>
        </w:r>
      </w:hyperlink>
      <w:r w:rsidRPr="00B272AD">
        <w:rPr>
          <w:sz w:val="28"/>
          <w:szCs w:val="28"/>
        </w:rPr>
        <w:t> от 5 апреля 2013 г. N 44-ФЗ "О контрактной системе в сфере закупок товаров, работ, услуг для обеспечения государственных и</w:t>
      </w:r>
      <w:proofErr w:type="gramEnd"/>
      <w:r w:rsidRPr="00B272AD">
        <w:rPr>
          <w:sz w:val="28"/>
          <w:szCs w:val="28"/>
        </w:rPr>
        <w:t xml:space="preserve"> муниципальных нужд" (далее - Федеральный закон о контрактной системе).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1.2. Контрактный управляющий назначается Заказчиком в случае, если совокупный годовой объем закупок Заказчика не превышает сто миллионов рублей и у Заказчика отсутствует контрактная служба.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1.3. Контрактный управляющий назначается на должность приказом руководителя Заказчика, уполномоченного лица, исполняющего его обязанности, либо уполномоченного руководителем лица.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1.4.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1.5. Контрактный управляющий в своей деятельности руководствуется </w:t>
      </w:r>
      <w:hyperlink r:id="rId7" w:anchor="/document/10103000/entry/0" w:history="1">
        <w:r w:rsidRPr="00B272AD">
          <w:rPr>
            <w:rStyle w:val="a4"/>
            <w:color w:val="000000" w:themeColor="text1"/>
            <w:sz w:val="28"/>
            <w:u w:val="none"/>
          </w:rPr>
          <w:t>Конституцией</w:t>
        </w:r>
      </w:hyperlink>
      <w:r w:rsidRPr="00B272AD">
        <w:rPr>
          <w:sz w:val="28"/>
          <w:szCs w:val="28"/>
        </w:rPr>
        <w:t> Российской Федерации, </w:t>
      </w:r>
      <w:hyperlink r:id="rId8" w:anchor="/document/70353464/entry/0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</w:t>
        </w:r>
        <w:r w:rsidRPr="00B272AD">
          <w:rPr>
            <w:rStyle w:val="a4"/>
            <w:color w:val="000000" w:themeColor="text1"/>
            <w:sz w:val="28"/>
          </w:rPr>
          <w:t xml:space="preserve"> </w:t>
        </w:r>
        <w:r w:rsidRPr="00B272AD">
          <w:rPr>
            <w:rStyle w:val="a4"/>
            <w:color w:val="000000" w:themeColor="text1"/>
            <w:sz w:val="28"/>
            <w:u w:val="none"/>
          </w:rPr>
          <w:t>законом</w:t>
        </w:r>
      </w:hyperlink>
      <w:r w:rsidRPr="00B272AD">
        <w:rPr>
          <w:sz w:val="28"/>
          <w:szCs w:val="28"/>
        </w:rPr>
        <w:t> о контрактной системе, гражданским законодательством Российской Федерации, бюджетным законодательством Российской Федерации, нормативными правовыми актами о </w:t>
      </w:r>
      <w:r w:rsidRPr="00B272AD">
        <w:rPr>
          <w:rStyle w:val="a5"/>
          <w:i w:val="0"/>
          <w:color w:val="000000" w:themeColor="text1"/>
          <w:sz w:val="28"/>
          <w:szCs w:val="28"/>
        </w:rPr>
        <w:t>контрактной</w:t>
      </w:r>
      <w:r w:rsidRPr="00B272AD">
        <w:rPr>
          <w:sz w:val="28"/>
          <w:szCs w:val="28"/>
        </w:rPr>
        <w:t> системе в сфере закупок товаров, работ, услуг для обеспечения государственных и муниципальных нужд, иными нормативными правовыми актами Российской Федерации, а также настоящим </w:t>
      </w:r>
      <w:r w:rsidRPr="00B272AD">
        <w:rPr>
          <w:rStyle w:val="a5"/>
          <w:i w:val="0"/>
          <w:color w:val="000000" w:themeColor="text1"/>
          <w:sz w:val="28"/>
          <w:szCs w:val="28"/>
        </w:rPr>
        <w:t>Положением</w:t>
      </w:r>
      <w:r w:rsidRPr="00B272AD">
        <w:rPr>
          <w:sz w:val="28"/>
          <w:szCs w:val="28"/>
        </w:rPr>
        <w:t>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1.6. </w:t>
      </w:r>
      <w:r w:rsidRPr="00B272AD">
        <w:rPr>
          <w:rStyle w:val="a5"/>
          <w:i w:val="0"/>
          <w:color w:val="000000" w:themeColor="text1"/>
          <w:sz w:val="28"/>
          <w:szCs w:val="28"/>
        </w:rPr>
        <w:t>Контрактный</w:t>
      </w:r>
      <w:r w:rsidRPr="00B272AD">
        <w:rPr>
          <w:sz w:val="28"/>
          <w:szCs w:val="28"/>
        </w:rPr>
        <w:t> </w:t>
      </w:r>
      <w:r w:rsidRPr="00B272AD">
        <w:rPr>
          <w:rStyle w:val="a5"/>
          <w:i w:val="0"/>
          <w:color w:val="000000" w:themeColor="text1"/>
          <w:sz w:val="28"/>
          <w:szCs w:val="28"/>
        </w:rPr>
        <w:t>управляющий</w:t>
      </w:r>
      <w:r w:rsidRPr="00B272AD">
        <w:rPr>
          <w:sz w:val="28"/>
          <w:szCs w:val="28"/>
        </w:rPr>
        <w:t> обязан при осуществлении закупок принимать меры по предотвращению и урегулированию конфликта интересов в соответствии с </w:t>
      </w:r>
      <w:hyperlink r:id="rId9" w:anchor="/document/12164203/entry/0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 законом</w:t>
        </w:r>
      </w:hyperlink>
      <w:r w:rsidRPr="00B272AD">
        <w:rPr>
          <w:sz w:val="28"/>
          <w:szCs w:val="28"/>
        </w:rPr>
        <w:t xml:space="preserve"> от 25 декабря 2008 года N 273-ФЗ "О </w:t>
      </w:r>
      <w:r w:rsidRPr="00B272AD">
        <w:rPr>
          <w:sz w:val="28"/>
          <w:szCs w:val="28"/>
        </w:rPr>
        <w:lastRenderedPageBreak/>
        <w:t>противодействии коррупции", в том числе с учетом информации, предоставленной Заказчику в соответствии с </w:t>
      </w:r>
      <w:hyperlink r:id="rId10" w:anchor="/document/70353464/entry/3423" w:history="1">
        <w:r w:rsidRPr="00B272AD">
          <w:rPr>
            <w:rStyle w:val="a4"/>
            <w:color w:val="000000" w:themeColor="text1"/>
            <w:sz w:val="28"/>
            <w:u w:val="none"/>
          </w:rPr>
          <w:t>частью 23 статьи 34</w:t>
        </w:r>
      </w:hyperlink>
      <w:r w:rsidRPr="00B272AD">
        <w:rPr>
          <w:sz w:val="28"/>
          <w:szCs w:val="28"/>
        </w:rPr>
        <w:t> Федерального закона о контрактной системе.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1.7. Контрактный управляющий осуществляет свою деятельность во взаимодействии с другими подразделениями (службами) Заказчика.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 Функции и полномочия контрактного управляющего</w:t>
      </w:r>
    </w:p>
    <w:p w:rsidR="00B272AD" w:rsidRPr="00B272AD" w:rsidRDefault="00B272AD" w:rsidP="00B272AD">
      <w:pPr>
        <w:pStyle w:val="a6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Контрактный управляющий осуществляет следующие функции и полномочия: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2.1. При планировании закупок: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разработка плана-графика, осуществление подготовки изменений в план-график;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размещение в единой информационной системе в сфере закупок (далее - единая информационная система) плана-графика и внесенных в него изменений;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организация общественного обсуждения закупок в случаях, предусмотренных </w:t>
      </w:r>
      <w:hyperlink r:id="rId11" w:anchor="/document/70353464/entry/20" w:history="1">
        <w:r w:rsidRPr="00B272AD">
          <w:rPr>
            <w:rStyle w:val="a4"/>
            <w:color w:val="000000" w:themeColor="text1"/>
            <w:sz w:val="28"/>
            <w:u w:val="none"/>
          </w:rPr>
          <w:t>статьей 20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B272AD">
        <w:rPr>
          <w:sz w:val="28"/>
          <w:szCs w:val="28"/>
        </w:rPr>
        <w:t>- разработка требований к закупаемым Заказчиком, его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предельных цен товаров, работ, услуг) и (или) нормативных затрат на обеспечение функций Заказчика, его территориальных органов (подразделений) и подведомственных им казенных учреждений на основании правовых актов о нормировании в соответствии со</w:t>
      </w:r>
      <w:proofErr w:type="gramEnd"/>
      <w:r w:rsidRPr="00B272AD">
        <w:rPr>
          <w:sz w:val="28"/>
          <w:szCs w:val="28"/>
        </w:rPr>
        <w:t> </w:t>
      </w:r>
      <w:hyperlink r:id="rId12" w:anchor="/document/70353464/entry/19" w:history="1">
        <w:r w:rsidRPr="00B272AD">
          <w:rPr>
            <w:rStyle w:val="a4"/>
            <w:color w:val="000000" w:themeColor="text1"/>
            <w:sz w:val="28"/>
          </w:rPr>
          <w:t xml:space="preserve">статьей </w:t>
        </w:r>
        <w:r w:rsidRPr="00B272AD">
          <w:rPr>
            <w:rStyle w:val="a4"/>
            <w:color w:val="000000" w:themeColor="text1"/>
            <w:sz w:val="28"/>
            <w:u w:val="none"/>
          </w:rPr>
          <w:t>19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организация в случае необходимости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2.2. При определении поставщиков (подрядчиков, исполнителей):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проведения закрытых конкурентных способов определения поставщиков (подрядчиков, исполнителей) в случаях, установленных </w:t>
      </w:r>
      <w:hyperlink r:id="rId13" w:anchor="/document/70353464/entry/24011" w:history="1">
        <w:r w:rsidRPr="00B272AD">
          <w:rPr>
            <w:rStyle w:val="a4"/>
            <w:color w:val="000000" w:themeColor="text1"/>
            <w:sz w:val="28"/>
            <w:u w:val="none"/>
          </w:rPr>
          <w:t>частями 11</w:t>
        </w:r>
      </w:hyperlink>
      <w:r w:rsidRPr="00B272AD">
        <w:rPr>
          <w:sz w:val="28"/>
          <w:szCs w:val="28"/>
        </w:rPr>
        <w:t> и </w:t>
      </w:r>
      <w:hyperlink r:id="rId14" w:anchor="/document/70353464/entry/24012" w:history="1">
        <w:r w:rsidRPr="00B272AD">
          <w:rPr>
            <w:rStyle w:val="a4"/>
            <w:color w:val="000000" w:themeColor="text1"/>
            <w:sz w:val="28"/>
            <w:u w:val="none"/>
          </w:rPr>
          <w:t>12 статьи 24</w:t>
        </w:r>
      </w:hyperlink>
      <w:r w:rsidRPr="00B272AD">
        <w:rPr>
          <w:sz w:val="28"/>
          <w:szCs w:val="28"/>
        </w:rPr>
        <w:t> Федерального закона о контрактной системе, по согласованию с федеральным органом исполнительной власти, уполномоченным Правительством Российской Федерации;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размещения в единой информационной системе извещений об осуществлении закупок, документации о закупках (в случае, если </w:t>
      </w:r>
      <w:hyperlink r:id="rId15" w:anchor="/document/70353464/entry/7211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 законом</w:t>
        </w:r>
      </w:hyperlink>
      <w:r w:rsidRPr="00B272AD">
        <w:rPr>
          <w:sz w:val="28"/>
          <w:szCs w:val="28"/>
        </w:rPr>
        <w:t> о контрактной системе предусмотрена документация о закупке), проектов контрактов, подготовки и направления приглашений принять участие в определении поставщиков (подрядчиков, исполнителей):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B272AD">
        <w:rPr>
          <w:sz w:val="28"/>
          <w:szCs w:val="28"/>
        </w:rPr>
        <w:t xml:space="preserve">а) 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</w:t>
      </w:r>
      <w:r w:rsidRPr="00B272AD">
        <w:rPr>
          <w:sz w:val="28"/>
          <w:szCs w:val="28"/>
        </w:rPr>
        <w:lastRenderedPageBreak/>
        <w:t>суммы цен единиц товаров, работ, услуг, максимального значения цены контракта;</w:t>
      </w:r>
      <w:proofErr w:type="gramEnd"/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б) осуществление описания объекта закупки;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в) указание в извещении об осуществлении закупки информации, предусмотренной </w:t>
      </w:r>
      <w:hyperlink r:id="rId16" w:anchor="/document/70353464/entry/42" w:history="1">
        <w:r w:rsidRPr="00B272AD">
          <w:rPr>
            <w:rStyle w:val="a4"/>
            <w:color w:val="000000" w:themeColor="text1"/>
            <w:sz w:val="28"/>
            <w:u w:val="none"/>
          </w:rPr>
          <w:t>статьей 42</w:t>
        </w:r>
      </w:hyperlink>
      <w:r w:rsidRPr="00B272AD">
        <w:rPr>
          <w:sz w:val="28"/>
          <w:szCs w:val="28"/>
        </w:rPr>
        <w:t> Федерального закона о контрактной системе, в том числе информации:</w:t>
      </w:r>
    </w:p>
    <w:p w:rsidR="00B272AD" w:rsidRPr="00B272AD" w:rsidRDefault="00B272AD" w:rsidP="00B272AD">
      <w:pPr>
        <w:pStyle w:val="a6"/>
        <w:jc w:val="both"/>
        <w:rPr>
          <w:sz w:val="28"/>
          <w:szCs w:val="28"/>
        </w:rPr>
      </w:pPr>
      <w:proofErr w:type="gramStart"/>
      <w:r w:rsidRPr="00B272AD">
        <w:rPr>
          <w:sz w:val="28"/>
          <w:szCs w:val="28"/>
        </w:rPr>
        <w:t>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</w:t>
      </w:r>
      <w:proofErr w:type="gramEnd"/>
      <w:r w:rsidRPr="00B272AD">
        <w:rPr>
          <w:sz w:val="28"/>
          <w:szCs w:val="28"/>
        </w:rPr>
        <w:t>, преимущество установлены в соответствии с </w:t>
      </w:r>
      <w:hyperlink r:id="rId17" w:anchor="/document/70353464/entry/1421" w:history="1">
        <w:r w:rsidRPr="00B272AD">
          <w:rPr>
            <w:rStyle w:val="a4"/>
            <w:color w:val="000000" w:themeColor="text1"/>
            <w:sz w:val="28"/>
            <w:u w:val="none"/>
          </w:rPr>
          <w:t>пунктом 1 части 2 статьи 14</w:t>
        </w:r>
      </w:hyperlink>
      <w:r w:rsidRPr="00B272AD">
        <w:rPr>
          <w:sz w:val="28"/>
          <w:szCs w:val="28"/>
        </w:rPr>
        <w:t xml:space="preserve"> Федерального закона о контрактной системе в отношении товара (в том числе поставляемого при выполнении закупаемой работы, оказании закупаемой услуги), работы, услуги, </w:t>
      </w:r>
      <w:proofErr w:type="gramStart"/>
      <w:r w:rsidRPr="00B272AD">
        <w:rPr>
          <w:sz w:val="28"/>
          <w:szCs w:val="28"/>
        </w:rPr>
        <w:t>являющихся</w:t>
      </w:r>
      <w:proofErr w:type="gramEnd"/>
      <w:r w:rsidRPr="00B272AD">
        <w:rPr>
          <w:sz w:val="28"/>
          <w:szCs w:val="28"/>
        </w:rPr>
        <w:t xml:space="preserve"> объектом закупки;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о преимуществах участия в определении поставщика (подрядчика, исполнителя) в соответствии с </w:t>
      </w:r>
      <w:hyperlink r:id="rId18" w:anchor="/document/70353464/entry/3030" w:history="1">
        <w:r w:rsidRPr="00B272AD">
          <w:rPr>
            <w:rStyle w:val="a4"/>
            <w:color w:val="000000" w:themeColor="text1"/>
            <w:sz w:val="28"/>
            <w:u w:val="none"/>
          </w:rPr>
          <w:t>частью 3 статьи 30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о преимуществах, предоставляемых в соответствии со </w:t>
      </w:r>
      <w:hyperlink r:id="rId19" w:anchor="/document/70353464/entry/28" w:history="1">
        <w:r w:rsidRPr="00B272AD">
          <w:rPr>
            <w:rStyle w:val="a4"/>
            <w:color w:val="000000" w:themeColor="text1"/>
            <w:sz w:val="28"/>
            <w:u w:val="none"/>
          </w:rPr>
          <w:t>статьями 28</w:t>
        </w:r>
      </w:hyperlink>
      <w:r w:rsidRPr="00B272AD">
        <w:rPr>
          <w:sz w:val="28"/>
          <w:szCs w:val="28"/>
        </w:rPr>
        <w:t>, </w:t>
      </w:r>
      <w:hyperlink r:id="rId20" w:anchor="/document/70353464/entry/29" w:history="1">
        <w:r w:rsidRPr="00B272AD">
          <w:rPr>
            <w:rStyle w:val="a4"/>
            <w:color w:val="000000" w:themeColor="text1"/>
            <w:sz w:val="28"/>
            <w:u w:val="none"/>
          </w:rPr>
          <w:t>29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размещения в единой информационной системе разъяснений положений извещения об осуществлении закупки, документации о закупке (в случае, если </w:t>
      </w:r>
      <w:hyperlink r:id="rId21" w:anchor="/document/70353464/entry/7211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 законом</w:t>
        </w:r>
      </w:hyperlink>
      <w:r w:rsidRPr="00B272AD">
        <w:rPr>
          <w:sz w:val="28"/>
          <w:szCs w:val="28"/>
        </w:rPr>
        <w:t> о контрактной системе предусмотрена документация о закупке);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размещения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 (в случае, если </w:t>
      </w:r>
      <w:hyperlink r:id="rId22" w:anchor="/document/70353464/entry/7211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 законом</w:t>
        </w:r>
      </w:hyperlink>
      <w:r w:rsidRPr="00B272AD">
        <w:rPr>
          <w:sz w:val="28"/>
          <w:szCs w:val="28"/>
        </w:rPr>
        <w:t> о контрактной системе предусмотрена документация о закупке);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оформления и размещения в единой информационной системе протоколов определения поставщика (подрядчика, исполнителя);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организационно-технического обеспечения деятельности комиссии по осуществлению закупок;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привлечения экспертов, экспертных организаций в случаях, установленных </w:t>
      </w:r>
      <w:hyperlink r:id="rId23" w:anchor="/document/70353464/entry/41" w:history="1">
        <w:r w:rsidRPr="00B272AD">
          <w:rPr>
            <w:rStyle w:val="a4"/>
            <w:color w:val="000000" w:themeColor="text1"/>
            <w:sz w:val="28"/>
            <w:u w:val="none"/>
          </w:rPr>
          <w:t>статьей 41</w:t>
        </w:r>
      </w:hyperlink>
      <w:r w:rsidRPr="00B272AD">
        <w:rPr>
          <w:sz w:val="28"/>
          <w:szCs w:val="28"/>
        </w:rPr>
        <w:t> Федерального закона о контрактной системе.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2.3. При заключении контрактов: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размещения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рассмотрения протокола разногласий при наличии разногласий по проекту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lastRenderedPageBreak/>
        <w:t>- осуществление рассмотрения независимой гарантии, представленной в качестве обеспечения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организация проверки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направления в контрольный орган в сфере закупок предусмотренного </w:t>
      </w:r>
      <w:hyperlink r:id="rId24" w:anchor="/document/70353464/entry/936" w:history="1">
        <w:r w:rsidRPr="00B272AD">
          <w:rPr>
            <w:rStyle w:val="a4"/>
            <w:color w:val="000000" w:themeColor="text1"/>
            <w:sz w:val="28"/>
            <w:u w:val="none"/>
          </w:rPr>
          <w:t>частью 6 статьи 93</w:t>
        </w:r>
      </w:hyperlink>
      <w:r w:rsidRPr="00B272AD">
        <w:rPr>
          <w:sz w:val="28"/>
          <w:szCs w:val="28"/>
        </w:rPr>
        <w:t> Федерального закона о контрактной системе обращения Заказчика о согласовании заключения контракта с единственным поставщиком (подрядчиком, исполнителем);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направления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 </w:t>
      </w:r>
      <w:hyperlink r:id="rId25" w:anchor="/document/70353464/entry/932" w:history="1">
        <w:r w:rsidRPr="00B272AD">
          <w:rPr>
            <w:rStyle w:val="a4"/>
            <w:color w:val="000000" w:themeColor="text1"/>
            <w:sz w:val="28"/>
            <w:u w:val="none"/>
          </w:rPr>
          <w:t>частью 2 статьи 93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хранения информации и документов в соответствии с </w:t>
      </w:r>
      <w:hyperlink r:id="rId26" w:anchor="/document/70353464/entry/4015" w:history="1">
        <w:r w:rsidRPr="00B272AD">
          <w:rPr>
            <w:rStyle w:val="a4"/>
            <w:color w:val="000000" w:themeColor="text1"/>
            <w:sz w:val="28"/>
            <w:u w:val="none"/>
          </w:rPr>
          <w:t>частью 15 статьи 4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 xml:space="preserve">- обеспечение заключения контракта с участником закупки, в том </w:t>
      </w:r>
      <w:proofErr w:type="gramStart"/>
      <w:r w:rsidRPr="00B272AD">
        <w:rPr>
          <w:sz w:val="28"/>
          <w:szCs w:val="28"/>
        </w:rPr>
        <w:t>числе</w:t>
      </w:r>
      <w:proofErr w:type="gramEnd"/>
      <w:r w:rsidRPr="00B272AD">
        <w:rPr>
          <w:sz w:val="28"/>
          <w:szCs w:val="28"/>
        </w:rPr>
        <w:t xml:space="preserve"> с которым заключается контракт в случае уклонения победителя определения поставщика (подрядчика, исполнителя) от заключения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направление информации о заключенных контрактах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2.4. При исполнении, изменении, расторжении контракта: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рассмотрения независимой гарантии, представленной в качестве обеспечения гарантийного обязательства;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исполнения условий контракта в части выплаты аванса (если контрактом предусмотрена выплата аванса);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приемки поставленного товара, выполненной работы (ее результатов), оказанной услуги, а также отдельных этапов исполнения контракта, в том числе: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а) обеспечение проведения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б) обеспечение подготовки решений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в) осуществление оформления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исполнения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lastRenderedPageBreak/>
        <w:t>- направление информации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B272AD">
        <w:rPr>
          <w:sz w:val="28"/>
          <w:szCs w:val="28"/>
        </w:rPr>
        <w:t>- взаимодействие с поставщиком (подрядчиком, исполнителем) при изменении, расторжении контракта в соответствии со </w:t>
      </w:r>
      <w:hyperlink r:id="rId27" w:anchor="/document/70353464/entry/95" w:history="1">
        <w:r w:rsidRPr="00B272AD">
          <w:rPr>
            <w:rStyle w:val="a4"/>
            <w:color w:val="000000" w:themeColor="text1"/>
            <w:sz w:val="28"/>
            <w:u w:val="none"/>
          </w:rPr>
          <w:t>статьей 95</w:t>
        </w:r>
      </w:hyperlink>
      <w:r w:rsidRPr="00B272AD">
        <w:rPr>
          <w:sz w:val="28"/>
          <w:szCs w:val="28"/>
        </w:rPr>
        <w:t> Федерального закона о контрактной системе, применении мер ответственности в случае нарушения условий контракта, в том числе направление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</w:t>
      </w:r>
      <w:proofErr w:type="gramEnd"/>
      <w:r w:rsidRPr="00B272AD">
        <w:rPr>
          <w:sz w:val="28"/>
          <w:szCs w:val="28"/>
        </w:rPr>
        <w:t xml:space="preserve"> неисполнения или ненадлежащего исполнения поставщиком (подрядчиком, исполнителем) обязательств, предусмотренных контрактом, </w:t>
      </w:r>
      <w:proofErr w:type="gramStart"/>
      <w:r w:rsidRPr="00B272AD">
        <w:rPr>
          <w:sz w:val="28"/>
          <w:szCs w:val="28"/>
        </w:rPr>
        <w:t>совершении</w:t>
      </w:r>
      <w:proofErr w:type="gramEnd"/>
      <w:r w:rsidRPr="00B272AD">
        <w:rPr>
          <w:sz w:val="28"/>
          <w:szCs w:val="28"/>
        </w:rPr>
        <w:t xml:space="preserve"> иных действий в случае нарушения поставщиком (подрядчиком, исполнителем) или заказчиком условий контракта;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направление в порядке, предусмотренном </w:t>
      </w:r>
      <w:hyperlink r:id="rId28" w:anchor="/document/70353464/entry/104" w:history="1">
        <w:r w:rsidRPr="00B272AD">
          <w:rPr>
            <w:rStyle w:val="a4"/>
            <w:color w:val="000000" w:themeColor="text1"/>
            <w:sz w:val="28"/>
            <w:u w:val="none"/>
          </w:rPr>
          <w:t>статьей 104</w:t>
        </w:r>
      </w:hyperlink>
      <w:r w:rsidRPr="00B272AD">
        <w:rPr>
          <w:sz w:val="28"/>
          <w:szCs w:val="28"/>
        </w:rPr>
        <w:t> Федерального закона о контрактной системе, в контрольный орган в сфере закупок информации о поставщиках (подрядчиках, исполнителях), не исполнивших или ненадлежащим образом исполнивших обязательства, предусмотренные контрактами, в целях включения указанной информации в реестр недобросовестных поставщиков (подрядчиков, исполнителей);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B272AD">
        <w:rPr>
          <w:sz w:val="28"/>
          <w:szCs w:val="28"/>
        </w:rPr>
        <w:t>- обеспечение исполнения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 </w:t>
      </w:r>
      <w:hyperlink r:id="rId29" w:anchor="/document/70353464/entry/3427" w:history="1">
        <w:r w:rsidRPr="00B272AD">
          <w:rPr>
            <w:rStyle w:val="a4"/>
            <w:color w:val="000000" w:themeColor="text1"/>
            <w:sz w:val="28"/>
            <w:u w:val="none"/>
          </w:rPr>
          <w:t>частью 27 статьи 34</w:t>
        </w:r>
      </w:hyperlink>
      <w:r w:rsidRPr="00B272AD">
        <w:rPr>
          <w:sz w:val="28"/>
          <w:szCs w:val="28"/>
        </w:rPr>
        <w:t> Федерального закона о контрактной системе;</w:t>
      </w:r>
      <w:proofErr w:type="gramEnd"/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обеспечение одностороннего расторжения контракта в порядке, предусмотренном </w:t>
      </w:r>
      <w:hyperlink r:id="rId30" w:anchor="/document/70353464/entry/95" w:history="1">
        <w:r w:rsidRPr="00B272AD">
          <w:rPr>
            <w:rStyle w:val="a4"/>
            <w:color w:val="000000" w:themeColor="text1"/>
            <w:sz w:val="28"/>
            <w:u w:val="none"/>
          </w:rPr>
          <w:t>статьей 95</w:t>
        </w:r>
      </w:hyperlink>
      <w:r w:rsidRPr="00B272AD">
        <w:rPr>
          <w:sz w:val="28"/>
          <w:szCs w:val="28"/>
        </w:rPr>
        <w:t> Федерального закона о контрактной системе.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2.5. Иные функции и полномочия, предусмотренные </w:t>
      </w:r>
      <w:hyperlink r:id="rId31" w:anchor="/document/70353464/entry/0" w:history="1">
        <w:r w:rsidRPr="00B272AD">
          <w:rPr>
            <w:rStyle w:val="a4"/>
            <w:color w:val="000000" w:themeColor="text1"/>
            <w:sz w:val="28"/>
            <w:u w:val="none"/>
          </w:rPr>
          <w:t>Федеральным законом</w:t>
        </w:r>
      </w:hyperlink>
      <w:r w:rsidRPr="00B272AD">
        <w:rPr>
          <w:sz w:val="28"/>
          <w:szCs w:val="28"/>
        </w:rPr>
        <w:t> о контрактной системе, в том числе: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осуществление подготовки и направления в контрольный орган в сфере закупок информации об участниках закупок, уклонившихся от заключения контрактов, в целях включения такой информации в реестр недобросовестных поставщиков (подрядчиков, исполнителей);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составление и размещение в единой информационной системе отчета об объеме закупок у субъектов малого предпринимательства, социально ориентированных некоммерческих организаций;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 xml:space="preserve">- участие в рассмотрении дел об обжаловании действий (бездействия) Заказчика, уполномоченного органа (учреждения) в случае,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закупок, ее членов, контрактного </w:t>
      </w:r>
      <w:r w:rsidRPr="00B272AD">
        <w:rPr>
          <w:sz w:val="28"/>
          <w:szCs w:val="28"/>
        </w:rPr>
        <w:lastRenderedPageBreak/>
        <w:t>управляющего, оператора электронной площадки, оператора специализированной электронной площадки, банков, государственной корпорации "ВЭБ</w:t>
      </w:r>
      <w:proofErr w:type="gramStart"/>
      <w:r w:rsidRPr="00B272AD">
        <w:rPr>
          <w:sz w:val="28"/>
          <w:szCs w:val="28"/>
        </w:rPr>
        <w:t>.Р</w:t>
      </w:r>
      <w:proofErr w:type="gramEnd"/>
      <w:r w:rsidRPr="00B272AD">
        <w:rPr>
          <w:sz w:val="28"/>
          <w:szCs w:val="28"/>
        </w:rPr>
        <w:t xml:space="preserve">Ф", фондов содействия кредитованию (гарантийных фондов, фондов поручительств), являющихся участниками </w:t>
      </w:r>
      <w:proofErr w:type="gramStart"/>
      <w:r w:rsidRPr="00B272AD">
        <w:rPr>
          <w:sz w:val="28"/>
          <w:szCs w:val="28"/>
        </w:rPr>
        <w:t>национальной гарантийной системы поддержки малого и среднего предпринимательства, предусмотренной </w:t>
      </w:r>
      <w:hyperlink r:id="rId32" w:anchor="/document/12154854/entry/0" w:history="1">
        <w:r w:rsidRPr="00B272AD">
          <w:rPr>
            <w:rStyle w:val="a4"/>
            <w:color w:val="000000" w:themeColor="text1"/>
            <w:sz w:val="28"/>
          </w:rPr>
          <w:t>Федеральным законом</w:t>
        </w:r>
      </w:hyperlink>
      <w:r w:rsidRPr="00B272AD">
        <w:rPr>
          <w:sz w:val="28"/>
          <w:szCs w:val="28"/>
        </w:rPr>
        <w:t xml:space="preserve"> от 24 июля 2007 года N 209-ФЗ "О развитии малого и среднего предпринимательства в Российской Федерации" (при осуществлении такими банками, корпорацией, такими фондами действий, предусмотренных Федеральным законом о контрактной системе), если такие действия (бездействие) нарушают права и законные интересы участника закупки, а также осуществление подготовки материалов в рамках </w:t>
      </w:r>
      <w:proofErr w:type="spellStart"/>
      <w:r w:rsidRPr="00B272AD">
        <w:rPr>
          <w:sz w:val="28"/>
          <w:szCs w:val="28"/>
        </w:rPr>
        <w:t>претензионно-исковой</w:t>
      </w:r>
      <w:proofErr w:type="spellEnd"/>
      <w:proofErr w:type="gramEnd"/>
      <w:r w:rsidRPr="00B272AD">
        <w:rPr>
          <w:sz w:val="28"/>
          <w:szCs w:val="28"/>
        </w:rPr>
        <w:t xml:space="preserve"> работы;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- при централизации закупок в соответствии со </w:t>
      </w:r>
      <w:hyperlink r:id="rId33" w:anchor="/document/70353464/entry/26" w:history="1">
        <w:r w:rsidRPr="00B272AD">
          <w:rPr>
            <w:rStyle w:val="a4"/>
            <w:color w:val="000000" w:themeColor="text1"/>
            <w:sz w:val="28"/>
            <w:u w:val="none"/>
          </w:rPr>
          <w:t>статьей 26</w:t>
        </w:r>
      </w:hyperlink>
      <w:r w:rsidRPr="00B272AD">
        <w:rPr>
          <w:sz w:val="28"/>
          <w:szCs w:val="28"/>
        </w:rPr>
        <w:t> Федерального закона о контрактной системе осуществление предусмотренных Федеральным законом о </w:t>
      </w:r>
      <w:r w:rsidRPr="00B272AD">
        <w:rPr>
          <w:rStyle w:val="a5"/>
          <w:i w:val="0"/>
          <w:color w:val="000000" w:themeColor="text1"/>
          <w:sz w:val="28"/>
          <w:szCs w:val="28"/>
        </w:rPr>
        <w:t>контрактной</w:t>
      </w:r>
      <w:r w:rsidRPr="00B272AD">
        <w:rPr>
          <w:sz w:val="28"/>
          <w:szCs w:val="28"/>
        </w:rPr>
        <w:t> системе и настоящим </w:t>
      </w:r>
      <w:r w:rsidRPr="00B272AD">
        <w:rPr>
          <w:rStyle w:val="a5"/>
          <w:i w:val="0"/>
          <w:color w:val="000000" w:themeColor="text1"/>
          <w:sz w:val="28"/>
          <w:szCs w:val="28"/>
        </w:rPr>
        <w:t>Положением</w:t>
      </w:r>
      <w:r w:rsidRPr="00B272AD">
        <w:rPr>
          <w:sz w:val="28"/>
          <w:szCs w:val="28"/>
        </w:rPr>
        <w:t> полномочий, не переданных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</w:p>
    <w:p w:rsidR="00B272AD" w:rsidRPr="00B272AD" w:rsidRDefault="00B272AD" w:rsidP="00B272AD">
      <w:pPr>
        <w:pStyle w:val="a6"/>
        <w:ind w:firstLine="708"/>
        <w:jc w:val="both"/>
        <w:rPr>
          <w:sz w:val="28"/>
          <w:szCs w:val="28"/>
        </w:rPr>
      </w:pPr>
      <w:r w:rsidRPr="00B272AD">
        <w:rPr>
          <w:sz w:val="28"/>
          <w:szCs w:val="28"/>
        </w:rPr>
        <w:t>3. Ответственность </w:t>
      </w:r>
      <w:r w:rsidRPr="00B272AD">
        <w:rPr>
          <w:rStyle w:val="a5"/>
          <w:i w:val="0"/>
          <w:color w:val="000000" w:themeColor="text1"/>
          <w:sz w:val="28"/>
          <w:szCs w:val="28"/>
        </w:rPr>
        <w:t>контрактного</w:t>
      </w:r>
      <w:r w:rsidRPr="00B272AD">
        <w:rPr>
          <w:sz w:val="28"/>
          <w:szCs w:val="28"/>
        </w:rPr>
        <w:t> </w:t>
      </w:r>
      <w:r w:rsidRPr="00B272AD">
        <w:rPr>
          <w:rStyle w:val="a5"/>
          <w:i w:val="0"/>
          <w:color w:val="000000" w:themeColor="text1"/>
          <w:sz w:val="28"/>
          <w:szCs w:val="28"/>
        </w:rPr>
        <w:t>управляющего</w:t>
      </w:r>
    </w:p>
    <w:p w:rsidR="00B272AD" w:rsidRPr="00B272AD" w:rsidRDefault="00B272AD" w:rsidP="00B272AD">
      <w:pPr>
        <w:pStyle w:val="a6"/>
        <w:ind w:firstLine="708"/>
        <w:jc w:val="both"/>
        <w:rPr>
          <w:color w:val="22272F"/>
          <w:sz w:val="28"/>
          <w:szCs w:val="28"/>
        </w:rPr>
      </w:pPr>
      <w:r w:rsidRPr="00B272AD">
        <w:rPr>
          <w:sz w:val="28"/>
          <w:szCs w:val="28"/>
        </w:rPr>
        <w:t>3.1. В соответствии с законодательством Российской Федерации действия (бездействие) контрактного управляющего могут быть обжалованы в судебном порядке или в порядке, установленном </w:t>
      </w:r>
      <w:hyperlink r:id="rId34" w:anchor="/document/70353464/entry/600" w:history="1">
        <w:r w:rsidRPr="00B272AD">
          <w:rPr>
            <w:rStyle w:val="a4"/>
            <w:color w:val="000000" w:themeColor="text1"/>
            <w:sz w:val="28"/>
            <w:u w:val="none"/>
          </w:rPr>
          <w:t>главой 6</w:t>
        </w:r>
      </w:hyperlink>
      <w:r w:rsidRPr="00B272AD">
        <w:rPr>
          <w:sz w:val="28"/>
          <w:szCs w:val="28"/>
        </w:rPr>
        <w:t> Федерального закона о контрактной системе, в контрольный орган в сфере закупок, если такие действия (бездействие) нарушают права и законные интересы участника закупки</w:t>
      </w:r>
      <w:r w:rsidRPr="00B272AD">
        <w:rPr>
          <w:color w:val="22272F"/>
          <w:sz w:val="28"/>
          <w:szCs w:val="28"/>
        </w:rPr>
        <w:t>.</w:t>
      </w:r>
    </w:p>
    <w:p w:rsidR="00B272AD" w:rsidRPr="00B272AD" w:rsidRDefault="00B272AD" w:rsidP="00B272AD">
      <w:pPr>
        <w:pStyle w:val="a6"/>
        <w:jc w:val="both"/>
        <w:rPr>
          <w:bCs/>
          <w:sz w:val="28"/>
          <w:szCs w:val="28"/>
        </w:rPr>
      </w:pPr>
    </w:p>
    <w:p w:rsidR="00B272AD" w:rsidRPr="00B91A31" w:rsidRDefault="00B272AD" w:rsidP="00B272AD">
      <w:pPr>
        <w:pStyle w:val="a6"/>
        <w:jc w:val="both"/>
        <w:rPr>
          <w:sz w:val="28"/>
          <w:szCs w:val="28"/>
        </w:rPr>
      </w:pPr>
    </w:p>
    <w:p w:rsidR="00B272AD" w:rsidRPr="00B91A31" w:rsidRDefault="00B272AD" w:rsidP="00B272AD">
      <w:pPr>
        <w:pStyle w:val="a6"/>
        <w:jc w:val="both"/>
        <w:rPr>
          <w:sz w:val="28"/>
          <w:szCs w:val="28"/>
        </w:rPr>
      </w:pPr>
    </w:p>
    <w:p w:rsidR="00B272AD" w:rsidRPr="00B91A31" w:rsidRDefault="00B272AD" w:rsidP="00B272AD">
      <w:pPr>
        <w:pStyle w:val="a6"/>
        <w:jc w:val="both"/>
        <w:rPr>
          <w:bCs/>
          <w:sz w:val="28"/>
          <w:szCs w:val="28"/>
        </w:rPr>
      </w:pPr>
      <w:r w:rsidRPr="00B91A31">
        <w:rPr>
          <w:bCs/>
          <w:sz w:val="28"/>
          <w:szCs w:val="28"/>
        </w:rPr>
        <w:t xml:space="preserve">Глава </w:t>
      </w:r>
    </w:p>
    <w:p w:rsidR="00B272AD" w:rsidRPr="00B91A31" w:rsidRDefault="00B272AD" w:rsidP="00B272AD">
      <w:pPr>
        <w:pStyle w:val="a6"/>
        <w:jc w:val="both"/>
        <w:rPr>
          <w:bCs/>
          <w:sz w:val="28"/>
          <w:szCs w:val="28"/>
        </w:rPr>
      </w:pPr>
      <w:r w:rsidRPr="00B91A31">
        <w:rPr>
          <w:bCs/>
          <w:sz w:val="28"/>
          <w:szCs w:val="28"/>
        </w:rPr>
        <w:t xml:space="preserve">Шабельского сельского поселения </w:t>
      </w:r>
    </w:p>
    <w:p w:rsidR="00B272AD" w:rsidRPr="00B91A31" w:rsidRDefault="00B272AD" w:rsidP="00B272AD">
      <w:pPr>
        <w:pStyle w:val="a6"/>
        <w:jc w:val="both"/>
        <w:rPr>
          <w:bCs/>
          <w:sz w:val="28"/>
          <w:szCs w:val="28"/>
        </w:rPr>
      </w:pPr>
      <w:r w:rsidRPr="00B91A31">
        <w:rPr>
          <w:bCs/>
          <w:sz w:val="28"/>
          <w:szCs w:val="28"/>
        </w:rPr>
        <w:t>Щербиновского муниципального района</w:t>
      </w:r>
    </w:p>
    <w:p w:rsidR="00B272AD" w:rsidRPr="00B91A31" w:rsidRDefault="00B272AD" w:rsidP="00B272AD">
      <w:pPr>
        <w:pStyle w:val="a6"/>
        <w:jc w:val="both"/>
        <w:rPr>
          <w:bCs/>
          <w:sz w:val="28"/>
          <w:szCs w:val="28"/>
        </w:rPr>
      </w:pPr>
      <w:r w:rsidRPr="00B91A31">
        <w:rPr>
          <w:bCs/>
          <w:sz w:val="28"/>
          <w:szCs w:val="28"/>
        </w:rPr>
        <w:t>Краснодарского края                                                                      А.П. Шабанов</w:t>
      </w:r>
    </w:p>
    <w:bookmarkEnd w:id="1"/>
    <w:p w:rsidR="00B272AD" w:rsidRPr="00B91A31" w:rsidRDefault="00B272AD" w:rsidP="00B272AD">
      <w:pPr>
        <w:pStyle w:val="a6"/>
        <w:jc w:val="both"/>
        <w:rPr>
          <w:sz w:val="28"/>
          <w:szCs w:val="28"/>
        </w:rPr>
      </w:pPr>
    </w:p>
    <w:p w:rsidR="00B272AD" w:rsidRPr="00B91A31" w:rsidRDefault="00B272AD" w:rsidP="00B272AD">
      <w:pPr>
        <w:pStyle w:val="a6"/>
        <w:jc w:val="both"/>
        <w:rPr>
          <w:sz w:val="28"/>
          <w:szCs w:val="28"/>
        </w:rPr>
      </w:pPr>
    </w:p>
    <w:p w:rsidR="00B272AD" w:rsidRDefault="00B272AD" w:rsidP="00F47EA9">
      <w:pPr>
        <w:autoSpaceDE w:val="0"/>
        <w:jc w:val="both"/>
      </w:pPr>
    </w:p>
    <w:sectPr w:rsidR="00B272AD" w:rsidSect="00F47EA9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100E"/>
    <w:rsid w:val="000456DB"/>
    <w:rsid w:val="00111862"/>
    <w:rsid w:val="00165171"/>
    <w:rsid w:val="001712A9"/>
    <w:rsid w:val="0020603C"/>
    <w:rsid w:val="0021038C"/>
    <w:rsid w:val="002934A5"/>
    <w:rsid w:val="004106AA"/>
    <w:rsid w:val="00541B93"/>
    <w:rsid w:val="005D3F34"/>
    <w:rsid w:val="006177B8"/>
    <w:rsid w:val="006F01C4"/>
    <w:rsid w:val="006F0AA8"/>
    <w:rsid w:val="00782BB4"/>
    <w:rsid w:val="007D6558"/>
    <w:rsid w:val="008C2714"/>
    <w:rsid w:val="0090100E"/>
    <w:rsid w:val="00B07F59"/>
    <w:rsid w:val="00B272AD"/>
    <w:rsid w:val="00C47A37"/>
    <w:rsid w:val="00C50AD8"/>
    <w:rsid w:val="00C55609"/>
    <w:rsid w:val="00CD7FE6"/>
    <w:rsid w:val="00E05A88"/>
    <w:rsid w:val="00E81818"/>
    <w:rsid w:val="00E92AB0"/>
    <w:rsid w:val="00F4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0E"/>
    <w:pPr>
      <w:jc w:val="left"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72AD"/>
    <w:pPr>
      <w:keepNext/>
      <w:numPr>
        <w:numId w:val="1"/>
      </w:numPr>
      <w:jc w:val="both"/>
      <w:outlineLvl w:val="0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B272A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00E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line number"/>
    <w:basedOn w:val="a0"/>
    <w:uiPriority w:val="99"/>
    <w:semiHidden/>
    <w:unhideWhenUsed/>
    <w:rsid w:val="0090100E"/>
  </w:style>
  <w:style w:type="character" w:customStyle="1" w:styleId="10">
    <w:name w:val="Заголовок 1 Знак"/>
    <w:basedOn w:val="a0"/>
    <w:link w:val="1"/>
    <w:rsid w:val="00B272AD"/>
    <w:rPr>
      <w:rFonts w:eastAsia="Times New Roman" w:cs="Times New Roman"/>
      <w:szCs w:val="28"/>
      <w:u w:val="single"/>
      <w:lang w:eastAsia="ar-SA"/>
    </w:rPr>
  </w:style>
  <w:style w:type="character" w:customStyle="1" w:styleId="40">
    <w:name w:val="Заголовок 4 Знак"/>
    <w:basedOn w:val="a0"/>
    <w:link w:val="4"/>
    <w:rsid w:val="00B272AD"/>
    <w:rPr>
      <w:rFonts w:ascii="Calibri" w:eastAsia="Times New Roman" w:hAnsi="Calibri" w:cs="Times New Roman"/>
      <w:b/>
      <w:bCs/>
      <w:szCs w:val="28"/>
      <w:lang w:eastAsia="ar-SA"/>
    </w:rPr>
  </w:style>
  <w:style w:type="character" w:styleId="a4">
    <w:name w:val="Hyperlink"/>
    <w:rsid w:val="00B272AD"/>
    <w:rPr>
      <w:color w:val="0000FF"/>
      <w:u w:val="single"/>
    </w:rPr>
  </w:style>
  <w:style w:type="character" w:styleId="a5">
    <w:name w:val="Emphasis"/>
    <w:basedOn w:val="a0"/>
    <w:uiPriority w:val="20"/>
    <w:qFormat/>
    <w:rsid w:val="00B272AD"/>
    <w:rPr>
      <w:i/>
      <w:iCs/>
    </w:rPr>
  </w:style>
  <w:style w:type="paragraph" w:styleId="a6">
    <w:name w:val="No Spacing"/>
    <w:uiPriority w:val="1"/>
    <w:qFormat/>
    <w:rsid w:val="00B272AD"/>
    <w:pPr>
      <w:jc w:val="left"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2026-04-06T13:06:00Z</cp:lastPrinted>
  <dcterms:created xsi:type="dcterms:W3CDTF">2026-04-17T10:58:00Z</dcterms:created>
  <dcterms:modified xsi:type="dcterms:W3CDTF">2026-04-17T10:58:00Z</dcterms:modified>
</cp:coreProperties>
</file>